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8B9A769" wp14:paraId="2CB9F439" wp14:textId="7E04EF4F">
      <w:pPr>
        <w:spacing w:before="0" w:beforeAutospacing="off" w:after="0" w:afterAutospacing="off"/>
        <w:ind w:left="0" w:right="30"/>
        <w:jc w:val="left"/>
        <w:rPr/>
      </w:pPr>
      <w:r w:rsidRPr="08B9A769" w:rsidR="7ED98888">
        <w:rPr>
          <w:rFonts w:ascii="Barlow" w:hAnsi="Barlow" w:eastAsia="Barlow" w:cs="Barlow"/>
          <w:b w:val="1"/>
          <w:bCs w:val="1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2"/>
          <w:szCs w:val="22"/>
          <w:lang w:val="en-US"/>
        </w:rPr>
        <w:t>Text with Headline</w:t>
      </w:r>
    </w:p>
    <w:p xmlns:wp14="http://schemas.microsoft.com/office/word/2010/wordml" w:rsidP="08B9A769" wp14:paraId="32862714" wp14:textId="482F609A">
      <w:pPr>
        <w:pStyle w:val="Heading1"/>
        <w:shd w:val="clear" w:color="auto" w:fill="FFFFFF" w:themeFill="background1"/>
        <w:spacing w:before="0" w:beforeAutospacing="off" w:after="0" w:afterAutospacing="off" w:line="429" w:lineRule="exact"/>
        <w:jc w:val="left"/>
        <w:rPr/>
      </w:pPr>
      <w:r w:rsidRPr="08B9A769" w:rsidR="7ED988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52B48"/>
          <w:sz w:val="33"/>
          <w:szCs w:val="33"/>
          <w:lang w:val="en-US"/>
        </w:rPr>
        <w:t>Running a SSF Law Firm in 2023: Understanding Impacts of Changes to Colorado Employment &amp; Business Law</w:t>
      </w:r>
    </w:p>
    <w:p xmlns:wp14="http://schemas.microsoft.com/office/word/2010/wordml" w:rsidP="08B9A769" wp14:paraId="18715A09" wp14:textId="65E383DF">
      <w:pPr>
        <w:pStyle w:val="Heading1"/>
        <w:keepNext w:val="1"/>
        <w:keepLines w:val="1"/>
        <w:shd w:val="clear" w:color="auto" w:fill="FFFFFF" w:themeFill="background1"/>
        <w:spacing w:before="0" w:beforeAutospacing="off" w:after="0" w:afterAutospacing="off" w:line="396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8B9A769" w:rsidR="7ED98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08B9A769" wp14:paraId="50BD9974" wp14:textId="5B838B97">
      <w:p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8B9A769" w:rsidR="7ED98888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Live Date: </w:t>
      </w:r>
      <w:r w:rsidRPr="08B9A769" w:rsidR="7ED98888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December 13, 2022</w:t>
      </w:r>
    </w:p>
    <w:p xmlns:wp14="http://schemas.microsoft.com/office/word/2010/wordml" w:rsidP="22CCEE63" wp14:paraId="0A8744D6" wp14:textId="0EE3B852">
      <w:p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2CCEE63" w:rsidR="7ED98888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Home Study: </w:t>
      </w:r>
      <w:r w:rsidRPr="22CCEE63" w:rsidR="7ED98888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2 General CLE credits – Expires 12/</w:t>
      </w:r>
      <w:r w:rsidRPr="22CCEE63" w:rsidR="7ED98888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12/2024</w:t>
      </w:r>
    </w:p>
    <w:p xmlns:wp14="http://schemas.microsoft.com/office/word/2010/wordml" w:rsidP="08B9A769" wp14:paraId="318554EF" wp14:textId="2168869A">
      <w:p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8B9A769" w:rsidR="7ED98888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Cost: </w:t>
      </w:r>
      <w:r w:rsidRPr="08B9A769" w:rsidR="7ED98888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free to Colorado W.O.L.F. members and Solo Small Firms Section members, $25 for those who are not members of either group.</w:t>
      </w:r>
    </w:p>
    <w:p xmlns:wp14="http://schemas.microsoft.com/office/word/2010/wordml" w:rsidP="08B9A769" wp14:paraId="0A5FC937" wp14:textId="269E44D0">
      <w:p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8B9A769" w:rsidR="7ED98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08B9A769" wp14:paraId="04E303D8" wp14:textId="09FE730D">
      <w:p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08AA3AD" w:rsidR="7ED98888">
        <w:rPr>
          <w:rFonts w:ascii="Helvetica" w:hAnsi="Helvetica" w:eastAsia="Helvetica" w:cs="Helvetic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Please contact </w:t>
      </w:r>
      <w:hyperlink r:id="Rf21b1a0159fd42e1">
        <w:r w:rsidRPr="608AA3AD" w:rsidR="7ED98888">
          <w:rPr>
            <w:rStyle w:val="Hyperlink"/>
            <w:rFonts w:ascii="Helvetica" w:hAnsi="Helvetica" w:eastAsia="Helvetica" w:cs="Helvetica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astaab@cobar.org</w:t>
        </w:r>
      </w:hyperlink>
      <w:r w:rsidRPr="608AA3AD" w:rsidR="7ED98888">
        <w:rPr>
          <w:rFonts w:ascii="Helvetica" w:hAnsi="Helvetica" w:eastAsia="Helvetica" w:cs="Helvetic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for presentation recording and materials.</w:t>
      </w:r>
    </w:p>
    <w:p w:rsidR="608AA3AD" w:rsidP="608AA3AD" w:rsidRDefault="608AA3AD" w14:paraId="277F5C31" w14:textId="6FBFC6E8">
      <w:p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08B9A769" wp14:paraId="5E922E97" wp14:textId="21200FB7">
      <w:pPr>
        <w:shd w:val="clear" w:color="auto" w:fill="FFFFFF" w:themeFill="background1"/>
        <w:spacing w:before="0" w:beforeAutospacing="off" w:after="0" w:afterAutospacing="off" w:line="315" w:lineRule="exact"/>
        <w:jc w:val="left"/>
        <w:rPr/>
      </w:pPr>
      <w:r w:rsidRPr="608AA3AD" w:rsidR="15606697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Description:</w:t>
      </w:r>
      <w:r w:rsidRPr="608AA3AD" w:rsidR="7ED98888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08B9A769" wp14:paraId="0F6D8628" wp14:textId="63617915">
      <w:pPr>
        <w:shd w:val="clear" w:color="auto" w:fill="FFFFFF" w:themeFill="background1"/>
        <w:spacing w:before="0" w:beforeAutospacing="off" w:after="0" w:afterAutospacing="off" w:line="315" w:lineRule="exact"/>
        <w:jc w:val="left"/>
        <w:rPr/>
      </w:pPr>
      <w:r w:rsidRPr="08B9A769" w:rsidR="7ED98888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Designed especially for solo - and small-firm owners, </w:t>
      </w:r>
      <w:hyperlink r:id="Ra17fd8d3343f402b">
        <w:r w:rsidRPr="08B9A769" w:rsidR="7ED98888">
          <w:rPr>
            <w:rStyle w:val="Hyperlink"/>
            <w:rFonts w:ascii="Helvetica" w:hAnsi="Helvetica" w:eastAsia="Helvetica" w:cs="Helvetic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78DF3"/>
            <w:sz w:val="21"/>
            <w:szCs w:val="21"/>
            <w:u w:val="none"/>
            <w:lang w:val="en-US"/>
          </w:rPr>
          <w:t>Adrienne Fischer</w:t>
        </w:r>
      </w:hyperlink>
      <w:r w:rsidRPr="08B9A769" w:rsidR="7ED98888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and </w:t>
      </w:r>
      <w:hyperlink r:id="Rc7be38ddfcfd49c0">
        <w:r w:rsidRPr="08B9A769" w:rsidR="7ED98888">
          <w:rPr>
            <w:rStyle w:val="Hyperlink"/>
            <w:rFonts w:ascii="Helvetica" w:hAnsi="Helvetica" w:eastAsia="Helvetica" w:cs="Helvetic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78DF3"/>
            <w:sz w:val="21"/>
            <w:szCs w:val="21"/>
            <w:u w:val="none"/>
            <w:lang w:val="en-US"/>
          </w:rPr>
          <w:t>Kelli R. Riley</w:t>
        </w:r>
      </w:hyperlink>
      <w:r w:rsidRPr="08B9A769" w:rsidR="7ED98888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will focus on legislated changes to Colorado employment and business law, and how they will affect how solo - and small-firm owners do business, both with the daily operations of their own firms and in working with their clients — an overview of the new lay of the land in employment in business in Colorado.</w:t>
      </w:r>
    </w:p>
    <w:p xmlns:wp14="http://schemas.microsoft.com/office/word/2010/wordml" w:rsidP="08B9A769" wp14:paraId="0134253B" wp14:textId="76A36AB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8B9A769" w:rsidR="7ED98888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From termination notice requirements to the state’s Family Medical Leave Insurance Act</w:t>
      </w:r>
    </w:p>
    <w:p xmlns:wp14="http://schemas.microsoft.com/office/word/2010/wordml" w:rsidP="08B9A769" wp14:paraId="4F1590E3" wp14:textId="213B3D2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8B9A769" w:rsidR="7ED98888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Ideal for law firm owners, who are growing their businesses and have or will have employees.</w:t>
      </w:r>
    </w:p>
    <w:p xmlns:wp14="http://schemas.microsoft.com/office/word/2010/wordml" w:rsidP="08B9A769" wp14:paraId="4E1427E0" wp14:textId="677E25F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8B9A769" w:rsidR="7ED98888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Wave of new laws passed in 2022, and go into effect in 2023</w:t>
      </w:r>
    </w:p>
    <w:p xmlns:wp14="http://schemas.microsoft.com/office/word/2010/wordml" w:rsidP="08B9A769" wp14:paraId="732F5271" wp14:textId="28CDEA2F">
      <w:pPr>
        <w:shd w:val="clear" w:color="auto" w:fill="FFFFFF" w:themeFill="background1"/>
        <w:spacing w:before="0" w:beforeAutospacing="off" w:after="0" w:afterAutospacing="off" w:line="315" w:lineRule="exact"/>
        <w:jc w:val="left"/>
        <w:rPr/>
      </w:pPr>
      <w:r w:rsidRPr="08B9A769" w:rsidR="7ED98888">
        <w:rPr>
          <w:rFonts w:ascii="Helvetica" w:hAnsi="Helvetica" w:eastAsia="Helvetica" w:cs="Helvetic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The Practical Lawyer CLE Series is intended to provide solo and small law firm owners the knowledge needed to successfully run a small business, incorporating the duties of attorneys toward their clients under the Rules of Professional Responsibility. Each Practical Lawyer seminar focuses on an aspect of operating a law firm, with some content presented as a “how-to” tutorial on topics such as succession planning, developing a business plan, choice of entity, or creating a library of necessary firm documents, including engagement letters and conflict waivers.</w:t>
      </w:r>
    </w:p>
    <w:p xmlns:wp14="http://schemas.microsoft.com/office/word/2010/wordml" w:rsidP="08B9A769" wp14:paraId="2C078E63" wp14:textId="4FF3F79F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5ced8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09C95"/>
    <w:rsid w:val="05909C95"/>
    <w:rsid w:val="08B9A769"/>
    <w:rsid w:val="15606697"/>
    <w:rsid w:val="22CCEE63"/>
    <w:rsid w:val="608AA3AD"/>
    <w:rsid w:val="7ED98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EF4D"/>
  <w15:chartTrackingRefBased/>
  <w15:docId w15:val="{8A5130C7-0E34-4E36-8C2D-CAFE40D109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obar.informz.net/cobar/data/images/Adrienne%20Fischer.pdf" TargetMode="External" Id="Ra17fd8d3343f402b" /><Relationship Type="http://schemas.openxmlformats.org/officeDocument/2006/relationships/hyperlink" Target="https://cobar.informz.net/cobar/data/images/Kelli%20Riley.pdf" TargetMode="External" Id="Rc7be38ddfcfd49c0" /><Relationship Type="http://schemas.openxmlformats.org/officeDocument/2006/relationships/numbering" Target="numbering.xml" Id="R2cfc0ec74c05484a" /><Relationship Type="http://schemas.openxmlformats.org/officeDocument/2006/relationships/hyperlink" Target="mailto:astaab@cobar.org" TargetMode="External" Id="Rf21b1a0159fd42e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B9429F5786546B29A62D9D872614D" ma:contentTypeVersion="20" ma:contentTypeDescription="Create a new document." ma:contentTypeScope="" ma:versionID="3e22939b1ebf97c35d6c37b178ce214c">
  <xsd:schema xmlns:xsd="http://www.w3.org/2001/XMLSchema" xmlns:xs="http://www.w3.org/2001/XMLSchema" xmlns:p="http://schemas.microsoft.com/office/2006/metadata/properties" xmlns:ns1="http://schemas.microsoft.com/sharepoint/v3" xmlns:ns2="39b2b824-785f-406b-9aa1-5395bbfc7a7b" xmlns:ns3="8909ec65-47d4-40d5-a864-a42d03d5f22b" targetNamespace="http://schemas.microsoft.com/office/2006/metadata/properties" ma:root="true" ma:fieldsID="1085bcdd811784ab47e2cfdf88dbbfd9" ns1:_="" ns2:_="" ns3:_="">
    <xsd:import namespace="http://schemas.microsoft.com/sharepoint/v3"/>
    <xsd:import namespace="39b2b824-785f-406b-9aa1-5395bbfc7a7b"/>
    <xsd:import namespace="8909ec65-47d4-40d5-a864-a42d03d5f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2b824-785f-406b-9aa1-5395bbfc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45e245-55a4-4bcc-ab96-b89ed28fe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9ec65-47d4-40d5-a864-a42d03d5f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91ab6f1-728d-480a-b909-88bf2b3b2e2c}" ma:internalName="TaxCatchAll" ma:showField="CatchAllData" ma:web="8909ec65-47d4-40d5-a864-a42d03d5f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b2b824-785f-406b-9aa1-5395bbfc7a7b">
      <Terms xmlns="http://schemas.microsoft.com/office/infopath/2007/PartnerControls"/>
    </lcf76f155ced4ddcb4097134ff3c332f>
    <_ip_UnifiedCompliancePolicyUIAction xmlns="http://schemas.microsoft.com/sharepoint/v3" xsi:nil="true"/>
    <TaxCatchAll xmlns="8909ec65-47d4-40d5-a864-a42d03d5f22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11D9F7-68CF-4397-93FD-4D553E0900E0}"/>
</file>

<file path=customXml/itemProps2.xml><?xml version="1.0" encoding="utf-8"?>
<ds:datastoreItem xmlns:ds="http://schemas.openxmlformats.org/officeDocument/2006/customXml" ds:itemID="{D043511A-38E6-484A-8BD8-17B0EA03E9D4}"/>
</file>

<file path=customXml/itemProps3.xml><?xml version="1.0" encoding="utf-8"?>
<ds:datastoreItem xmlns:ds="http://schemas.openxmlformats.org/officeDocument/2006/customXml" ds:itemID="{801C6563-ACF2-4228-AB4C-23AF974FA3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Ashley Staab</dc:creator>
  <keywords/>
  <dc:description/>
  <lastModifiedBy>Ashley Staab</lastModifiedBy>
  <dcterms:created xsi:type="dcterms:W3CDTF">2024-04-02T18:08:10.0000000Z</dcterms:created>
  <dcterms:modified xsi:type="dcterms:W3CDTF">2024-04-02T18:53:26.5212561Z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0x010100E6FB9429F5786546B29A62D9D872614D</vt:lpwstr>
  </property>
  <property fmtid="{D5CDD505-2E9C-101B-9397-08002B2CF9AE}" pid="3" name="MediaServiceImageTags">
    <vt:lpwstr/>
  </property>
</Properties>
</file>